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934"/>
        <w:gridCol w:w="5376"/>
        <w:gridCol w:w="2070"/>
      </w:tblGrid>
      <w:tr w:rsidR="00D62197" w14:paraId="30B2A8CE" w14:textId="77777777">
        <w:trPr>
          <w:trHeight w:hRule="exact" w:val="1975"/>
        </w:trPr>
        <w:tc>
          <w:tcPr>
            <w:tcW w:w="1934" w:type="dxa"/>
            <w:tcBorders>
              <w:top w:val="none" w:sz="0" w:space="0" w:color="000000"/>
              <w:left w:val="none" w:sz="0" w:space="0" w:color="000000"/>
              <w:bottom w:val="none" w:sz="0" w:space="0" w:color="000000"/>
              <w:right w:val="none" w:sz="0" w:space="0" w:color="000000"/>
            </w:tcBorders>
          </w:tcPr>
          <w:p w14:paraId="7DDD31D9" w14:textId="77777777" w:rsidR="00D62197" w:rsidRDefault="00B47A3D">
            <w:pPr>
              <w:spacing w:before="6" w:after="16"/>
              <w:ind w:left="58"/>
              <w:jc w:val="center"/>
              <w:textAlignment w:val="baseline"/>
            </w:pPr>
            <w:r>
              <w:rPr>
                <w:noProof/>
              </w:rPr>
              <w:drawing>
                <wp:inline distT="0" distB="0" distL="0" distR="0" wp14:anchorId="5CCA70CB" wp14:editId="5D5603F8">
                  <wp:extent cx="1191260" cy="12160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191260" cy="1216025"/>
                          </a:xfrm>
                          <a:prstGeom prst="rect">
                            <a:avLst/>
                          </a:prstGeom>
                        </pic:spPr>
                      </pic:pic>
                    </a:graphicData>
                  </a:graphic>
                </wp:inline>
              </w:drawing>
            </w:r>
          </w:p>
        </w:tc>
        <w:tc>
          <w:tcPr>
            <w:tcW w:w="5376" w:type="dxa"/>
            <w:tcBorders>
              <w:top w:val="none" w:sz="0" w:space="0" w:color="000000"/>
              <w:left w:val="none" w:sz="0" w:space="0" w:color="000000"/>
              <w:bottom w:val="none" w:sz="0" w:space="0" w:color="000000"/>
              <w:right w:val="none" w:sz="0" w:space="0" w:color="000000"/>
            </w:tcBorders>
            <w:vAlign w:val="center"/>
          </w:tcPr>
          <w:p w14:paraId="29CE54A9" w14:textId="77777777" w:rsidR="00D62197" w:rsidRDefault="00B47A3D">
            <w:pPr>
              <w:spacing w:before="668" w:line="364" w:lineRule="exact"/>
              <w:ind w:right="1636"/>
              <w:jc w:val="right"/>
              <w:textAlignment w:val="baseline"/>
              <w:rPr>
                <w:rFonts w:ascii="Arial" w:eastAsia="Arial" w:hAnsi="Arial"/>
                <w:b/>
                <w:color w:val="2F5496"/>
                <w:sz w:val="32"/>
              </w:rPr>
            </w:pPr>
            <w:r>
              <w:rPr>
                <w:rFonts w:ascii="Arial" w:eastAsia="Arial" w:hAnsi="Arial"/>
                <w:b/>
                <w:color w:val="2F5496"/>
                <w:sz w:val="32"/>
              </w:rPr>
              <w:t>BLYTHE A. SCOTT</w:t>
            </w:r>
          </w:p>
          <w:p w14:paraId="6B929090" w14:textId="77777777" w:rsidR="00D62197" w:rsidRDefault="00B47A3D">
            <w:pPr>
              <w:spacing w:before="9" w:after="425" w:line="249" w:lineRule="exact"/>
              <w:jc w:val="center"/>
              <w:textAlignment w:val="baseline"/>
              <w:rPr>
                <w:rFonts w:ascii="Arial" w:eastAsia="Arial" w:hAnsi="Arial"/>
                <w:color w:val="2F5496"/>
                <w:sz w:val="24"/>
              </w:rPr>
            </w:pPr>
            <w:r>
              <w:rPr>
                <w:rFonts w:ascii="Arial" w:eastAsia="Arial" w:hAnsi="Arial"/>
                <w:color w:val="2F5496"/>
                <w:sz w:val="24"/>
              </w:rPr>
              <w:t xml:space="preserve">COMMISSIONER OF THE REVENUE </w:t>
            </w:r>
            <w:r>
              <w:rPr>
                <w:rFonts w:ascii="Arial" w:eastAsia="Arial" w:hAnsi="Arial"/>
                <w:color w:val="2F5496"/>
                <w:sz w:val="24"/>
              </w:rPr>
              <w:br/>
            </w:r>
            <w:r>
              <w:rPr>
                <w:rFonts w:ascii="Arial" w:eastAsia="Arial" w:hAnsi="Arial"/>
                <w:color w:val="2F5496"/>
              </w:rPr>
              <w:t>P.O. BOX 2260 NORFOLK, VIRGINIA 23501-2260</w:t>
            </w:r>
          </w:p>
        </w:tc>
        <w:tc>
          <w:tcPr>
            <w:tcW w:w="2070" w:type="dxa"/>
            <w:tcBorders>
              <w:top w:val="none" w:sz="0" w:space="0" w:color="000000"/>
              <w:left w:val="none" w:sz="0" w:space="0" w:color="000000"/>
              <w:bottom w:val="none" w:sz="0" w:space="0" w:color="000000"/>
              <w:right w:val="none" w:sz="0" w:space="0" w:color="000000"/>
            </w:tcBorders>
          </w:tcPr>
          <w:p w14:paraId="70C0D4DA" w14:textId="77777777" w:rsidR="00D62197" w:rsidRDefault="00B47A3D">
            <w:pPr>
              <w:spacing w:before="6" w:after="16"/>
              <w:ind w:right="116"/>
              <w:textAlignment w:val="baseline"/>
            </w:pPr>
            <w:r>
              <w:rPr>
                <w:noProof/>
              </w:rPr>
              <w:drawing>
                <wp:inline distT="0" distB="0" distL="0" distR="0" wp14:anchorId="47E33455" wp14:editId="725B88A7">
                  <wp:extent cx="1240790" cy="121602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1240790" cy="1216025"/>
                          </a:xfrm>
                          <a:prstGeom prst="rect">
                            <a:avLst/>
                          </a:prstGeom>
                        </pic:spPr>
                      </pic:pic>
                    </a:graphicData>
                  </a:graphic>
                </wp:inline>
              </w:drawing>
            </w:r>
          </w:p>
        </w:tc>
      </w:tr>
    </w:tbl>
    <w:p w14:paraId="5102B92E" w14:textId="77777777" w:rsidR="00D62197" w:rsidRDefault="00D62197">
      <w:pPr>
        <w:spacing w:after="340" w:line="20" w:lineRule="exact"/>
      </w:pPr>
    </w:p>
    <w:p w14:paraId="07CF30A5" w14:textId="0AD345B0" w:rsidR="00D62197" w:rsidRPr="00532BD9" w:rsidRDefault="00B47A3D">
      <w:pPr>
        <w:spacing w:before="182" w:line="461" w:lineRule="exact"/>
        <w:textAlignment w:val="baseline"/>
        <w:rPr>
          <w:rFonts w:ascii="Arial" w:eastAsia="Arial" w:hAnsi="Arial" w:cs="Arial"/>
          <w:b/>
          <w:color w:val="000000"/>
          <w:sz w:val="20"/>
          <w:szCs w:val="20"/>
        </w:rPr>
      </w:pPr>
      <w:r w:rsidRPr="00532BD9">
        <w:rPr>
          <w:rFonts w:ascii="Arial" w:eastAsia="Arial" w:hAnsi="Arial" w:cs="Arial"/>
          <w:color w:val="000000"/>
          <w:sz w:val="20"/>
          <w:szCs w:val="20"/>
        </w:rPr>
        <w:t>Dear</w:t>
      </w:r>
      <w:r w:rsidR="003B17B5" w:rsidRPr="00532BD9">
        <w:rPr>
          <w:rFonts w:ascii="Arial" w:eastAsia="Arial" w:hAnsi="Arial" w:cs="Arial"/>
          <w:color w:val="000000"/>
          <w:sz w:val="20"/>
          <w:szCs w:val="20"/>
        </w:rPr>
        <w:t xml:space="preserve"> </w:t>
      </w:r>
      <w:r w:rsidR="00680CF4" w:rsidRPr="00532BD9">
        <w:rPr>
          <w:rFonts w:ascii="Arial" w:eastAsia="Arial" w:hAnsi="Arial" w:cs="Arial"/>
          <w:b/>
          <w:color w:val="000000"/>
          <w:sz w:val="20"/>
          <w:szCs w:val="20"/>
        </w:rPr>
        <w:t>Event</w:t>
      </w:r>
      <w:r w:rsidR="003B17B5" w:rsidRPr="00532BD9">
        <w:rPr>
          <w:rFonts w:ascii="Arial" w:eastAsia="Arial" w:hAnsi="Arial" w:cs="Arial"/>
          <w:b/>
          <w:color w:val="000000"/>
          <w:sz w:val="20"/>
          <w:szCs w:val="20"/>
        </w:rPr>
        <w:t xml:space="preserve"> Organizer</w:t>
      </w:r>
      <w:r w:rsidRPr="00532BD9">
        <w:rPr>
          <w:rFonts w:ascii="Arial" w:eastAsia="Arial" w:hAnsi="Arial" w:cs="Arial"/>
          <w:color w:val="000000"/>
          <w:sz w:val="20"/>
          <w:szCs w:val="20"/>
        </w:rPr>
        <w:t>,</w:t>
      </w:r>
    </w:p>
    <w:p w14:paraId="3289D2C7" w14:textId="6E9115B4" w:rsidR="00D62197" w:rsidRPr="00532BD9" w:rsidRDefault="00B47A3D">
      <w:pPr>
        <w:spacing w:before="280" w:line="230" w:lineRule="exact"/>
        <w:textAlignment w:val="baseline"/>
        <w:rPr>
          <w:rFonts w:ascii="Arial" w:eastAsia="Arial" w:hAnsi="Arial" w:cs="Arial"/>
          <w:color w:val="000000"/>
          <w:sz w:val="20"/>
          <w:szCs w:val="20"/>
        </w:rPr>
      </w:pPr>
      <w:r w:rsidRPr="00532BD9">
        <w:rPr>
          <w:rFonts w:ascii="Arial" w:eastAsia="Arial" w:hAnsi="Arial" w:cs="Arial"/>
          <w:color w:val="000000"/>
          <w:sz w:val="20"/>
          <w:szCs w:val="20"/>
        </w:rPr>
        <w:t xml:space="preserve">The Commissioner of the Revenue office would like to take this opportunity to share some important information regarding food and merchandise vendors who wish to participate in special events in Norfolk. Special events are defined as </w:t>
      </w:r>
      <w:r w:rsidRPr="00532BD9">
        <w:rPr>
          <w:rFonts w:ascii="Arial" w:eastAsia="Arial" w:hAnsi="Arial" w:cs="Arial"/>
          <w:i/>
          <w:color w:val="000000"/>
          <w:sz w:val="20"/>
          <w:szCs w:val="20"/>
        </w:rPr>
        <w:t xml:space="preserve">an activity such as a show, exhibit of any kind, convention, parade, festival, circus, sporting event, fair or carnival, held for a limited </w:t>
      </w:r>
      <w:r w:rsidR="009E757F" w:rsidRPr="00532BD9">
        <w:rPr>
          <w:rFonts w:ascii="Arial" w:eastAsia="Arial" w:hAnsi="Arial" w:cs="Arial"/>
          <w:i/>
          <w:color w:val="000000"/>
          <w:sz w:val="20"/>
          <w:szCs w:val="20"/>
        </w:rPr>
        <w:t>period</w:t>
      </w:r>
      <w:r w:rsidRPr="00532BD9">
        <w:rPr>
          <w:rFonts w:ascii="Arial" w:eastAsia="Arial" w:hAnsi="Arial" w:cs="Arial"/>
          <w:i/>
          <w:color w:val="000000"/>
          <w:sz w:val="20"/>
          <w:szCs w:val="20"/>
        </w:rPr>
        <w:t xml:space="preserve"> at a specific location, </w:t>
      </w:r>
      <w:r w:rsidRPr="00532BD9">
        <w:rPr>
          <w:rFonts w:ascii="Arial" w:eastAsia="Arial" w:hAnsi="Arial" w:cs="Arial"/>
          <w:b/>
          <w:i/>
          <w:color w:val="000000"/>
          <w:sz w:val="20"/>
          <w:szCs w:val="20"/>
        </w:rPr>
        <w:t xml:space="preserve">Sec. 42-36(j) </w:t>
      </w:r>
      <w:r w:rsidRPr="00532BD9">
        <w:rPr>
          <w:rFonts w:ascii="Arial" w:eastAsia="Arial" w:hAnsi="Arial" w:cs="Arial"/>
          <w:i/>
          <w:color w:val="000000"/>
          <w:sz w:val="20"/>
          <w:szCs w:val="20"/>
        </w:rPr>
        <w:t xml:space="preserve">- </w:t>
      </w:r>
      <w:r w:rsidRPr="00532BD9">
        <w:rPr>
          <w:rFonts w:ascii="Arial" w:eastAsia="Arial" w:hAnsi="Arial" w:cs="Arial"/>
          <w:b/>
          <w:color w:val="000000"/>
          <w:sz w:val="20"/>
          <w:szCs w:val="20"/>
        </w:rPr>
        <w:t>Norfolk Municipal Code.</w:t>
      </w:r>
    </w:p>
    <w:p w14:paraId="3EA1FFF1" w14:textId="77777777" w:rsidR="00B47A3D" w:rsidRPr="00532BD9" w:rsidRDefault="00B47A3D">
      <w:pPr>
        <w:spacing w:before="227" w:line="230" w:lineRule="exact"/>
        <w:ind w:right="504"/>
        <w:textAlignment w:val="baseline"/>
        <w:rPr>
          <w:rFonts w:ascii="Arial" w:eastAsia="Arial" w:hAnsi="Arial" w:cs="Arial"/>
          <w:color w:val="000000"/>
          <w:sz w:val="20"/>
          <w:szCs w:val="20"/>
        </w:rPr>
      </w:pPr>
      <w:r w:rsidRPr="00532BD9">
        <w:rPr>
          <w:rFonts w:ascii="Arial" w:eastAsia="Arial" w:hAnsi="Arial" w:cs="Arial"/>
          <w:color w:val="000000"/>
          <w:sz w:val="20"/>
          <w:szCs w:val="20"/>
        </w:rPr>
        <w:t>Just as established businesses</w:t>
      </w:r>
      <w:r w:rsidR="00753090" w:rsidRPr="00532BD9">
        <w:rPr>
          <w:rFonts w:ascii="Arial" w:eastAsia="Arial" w:hAnsi="Arial" w:cs="Arial"/>
          <w:color w:val="000000"/>
          <w:sz w:val="20"/>
          <w:szCs w:val="20"/>
        </w:rPr>
        <w:t xml:space="preserve">, </w:t>
      </w:r>
      <w:r w:rsidRPr="00532BD9">
        <w:rPr>
          <w:rFonts w:ascii="Arial" w:eastAsia="Arial" w:hAnsi="Arial" w:cs="Arial"/>
          <w:color w:val="000000"/>
          <w:sz w:val="20"/>
          <w:szCs w:val="20"/>
        </w:rPr>
        <w:t>vendors,</w:t>
      </w:r>
      <w:r w:rsidR="00753090" w:rsidRPr="00532BD9">
        <w:rPr>
          <w:rFonts w:ascii="Arial" w:eastAsia="Arial" w:hAnsi="Arial" w:cs="Arial"/>
          <w:color w:val="000000"/>
          <w:sz w:val="20"/>
          <w:szCs w:val="20"/>
        </w:rPr>
        <w:t xml:space="preserve"> must be licensed when </w:t>
      </w:r>
      <w:r w:rsidRPr="00532BD9">
        <w:rPr>
          <w:rFonts w:ascii="Arial" w:eastAsia="Arial" w:hAnsi="Arial" w:cs="Arial"/>
          <w:color w:val="000000"/>
          <w:sz w:val="20"/>
          <w:szCs w:val="20"/>
        </w:rPr>
        <w:t xml:space="preserve">selling food or merchandise at special events </w:t>
      </w:r>
      <w:r w:rsidRPr="00532BD9">
        <w:rPr>
          <w:rFonts w:ascii="Arial" w:eastAsia="Arial" w:hAnsi="Arial" w:cs="Arial"/>
          <w:b/>
          <w:color w:val="000000"/>
          <w:sz w:val="20"/>
          <w:szCs w:val="20"/>
        </w:rPr>
        <w:t>(Sec 42-39)</w:t>
      </w:r>
      <w:r w:rsidRPr="00532BD9">
        <w:rPr>
          <w:rFonts w:ascii="Arial" w:eastAsia="Arial" w:hAnsi="Arial" w:cs="Arial"/>
          <w:color w:val="000000"/>
          <w:sz w:val="20"/>
          <w:szCs w:val="20"/>
        </w:rPr>
        <w:t xml:space="preserve">. </w:t>
      </w:r>
    </w:p>
    <w:p w14:paraId="6C67F5E8" w14:textId="4A0861F0" w:rsidR="00D62197" w:rsidRPr="00532BD9" w:rsidRDefault="00B47A3D">
      <w:pPr>
        <w:spacing w:before="227" w:line="230" w:lineRule="exact"/>
        <w:ind w:right="504"/>
        <w:textAlignment w:val="baseline"/>
        <w:rPr>
          <w:rFonts w:ascii="Arial" w:eastAsia="Arial" w:hAnsi="Arial" w:cs="Arial"/>
          <w:color w:val="000000"/>
          <w:sz w:val="20"/>
          <w:szCs w:val="20"/>
        </w:rPr>
      </w:pPr>
      <w:r w:rsidRPr="00532BD9">
        <w:rPr>
          <w:rFonts w:ascii="Arial" w:eastAsia="Arial" w:hAnsi="Arial" w:cs="Arial"/>
          <w:color w:val="000000"/>
          <w:sz w:val="20"/>
          <w:szCs w:val="20"/>
        </w:rPr>
        <w:t>Please be advised of the following guidelines of this office and other regulations as defined in our City Code:</w:t>
      </w:r>
    </w:p>
    <w:p w14:paraId="6B51A869" w14:textId="7F85257A" w:rsidR="00D62197" w:rsidRPr="00532BD9" w:rsidRDefault="00B47A3D">
      <w:pPr>
        <w:numPr>
          <w:ilvl w:val="0"/>
          <w:numId w:val="1"/>
        </w:numPr>
        <w:tabs>
          <w:tab w:val="clear" w:pos="360"/>
          <w:tab w:val="left" w:pos="720"/>
        </w:tabs>
        <w:spacing w:before="504" w:line="216" w:lineRule="exact"/>
        <w:ind w:left="720" w:right="144" w:hanging="360"/>
        <w:textAlignment w:val="baseline"/>
        <w:rPr>
          <w:rFonts w:ascii="Arial" w:eastAsia="Arial" w:hAnsi="Arial" w:cs="Arial"/>
          <w:color w:val="000000"/>
          <w:sz w:val="20"/>
          <w:szCs w:val="20"/>
        </w:rPr>
      </w:pPr>
      <w:r w:rsidRPr="00532BD9">
        <w:rPr>
          <w:rFonts w:ascii="Arial" w:eastAsia="Arial" w:hAnsi="Arial" w:cs="Arial"/>
          <w:color w:val="000000"/>
          <w:sz w:val="20"/>
          <w:szCs w:val="20"/>
        </w:rPr>
        <w:t xml:space="preserve">All businesses and individuals must have a valid </w:t>
      </w:r>
      <w:r w:rsidRPr="00532BD9">
        <w:rPr>
          <w:rFonts w:ascii="Arial" w:eastAsia="Arial" w:hAnsi="Arial" w:cs="Arial"/>
          <w:b/>
          <w:color w:val="000000"/>
          <w:sz w:val="20"/>
          <w:szCs w:val="20"/>
        </w:rPr>
        <w:t xml:space="preserve">Norfolk </w:t>
      </w:r>
      <w:r w:rsidRPr="00532BD9">
        <w:rPr>
          <w:rFonts w:ascii="Arial" w:eastAsia="Arial" w:hAnsi="Arial" w:cs="Arial"/>
          <w:color w:val="000000"/>
          <w:sz w:val="20"/>
          <w:szCs w:val="20"/>
        </w:rPr>
        <w:t xml:space="preserve">business license </w:t>
      </w:r>
      <w:r w:rsidR="009E757F" w:rsidRPr="00532BD9">
        <w:rPr>
          <w:rFonts w:ascii="Arial" w:eastAsia="Arial" w:hAnsi="Arial" w:cs="Arial"/>
          <w:color w:val="000000"/>
          <w:sz w:val="20"/>
          <w:szCs w:val="20"/>
        </w:rPr>
        <w:t>to</w:t>
      </w:r>
      <w:r w:rsidRPr="00532BD9">
        <w:rPr>
          <w:rFonts w:ascii="Arial" w:eastAsia="Arial" w:hAnsi="Arial" w:cs="Arial"/>
          <w:color w:val="000000"/>
          <w:sz w:val="20"/>
          <w:szCs w:val="20"/>
        </w:rPr>
        <w:t xml:space="preserve"> participate in events in Norfolk. </w:t>
      </w:r>
      <w:r w:rsidRPr="00532BD9">
        <w:rPr>
          <w:rFonts w:ascii="Arial" w:eastAsia="Arial" w:hAnsi="Arial" w:cs="Arial"/>
          <w:b/>
          <w:color w:val="000000"/>
          <w:sz w:val="20"/>
          <w:szCs w:val="20"/>
        </w:rPr>
        <w:t>Norfolk City Code, Sec. 24-25.3</w:t>
      </w:r>
    </w:p>
    <w:p w14:paraId="36B6A9F9" w14:textId="647EF381" w:rsidR="00D62197" w:rsidRPr="00532BD9" w:rsidRDefault="00B47A3D">
      <w:pPr>
        <w:numPr>
          <w:ilvl w:val="0"/>
          <w:numId w:val="1"/>
        </w:numPr>
        <w:tabs>
          <w:tab w:val="clear" w:pos="360"/>
          <w:tab w:val="left" w:pos="720"/>
        </w:tabs>
        <w:spacing w:before="37" w:line="223" w:lineRule="exact"/>
        <w:ind w:left="720" w:right="72" w:hanging="360"/>
        <w:textAlignment w:val="baseline"/>
        <w:rPr>
          <w:rFonts w:ascii="Arial" w:eastAsia="Arial" w:hAnsi="Arial" w:cs="Arial"/>
          <w:color w:val="000000"/>
          <w:sz w:val="20"/>
          <w:szCs w:val="20"/>
        </w:rPr>
      </w:pPr>
      <w:r w:rsidRPr="00532BD9">
        <w:rPr>
          <w:rFonts w:ascii="Arial" w:eastAsia="Arial" w:hAnsi="Arial" w:cs="Arial"/>
          <w:color w:val="000000"/>
          <w:sz w:val="20"/>
          <w:szCs w:val="20"/>
        </w:rPr>
        <w:t xml:space="preserve">All businesses and individuals applying for a license or who have a business license </w:t>
      </w:r>
      <w:r w:rsidRPr="00532BD9">
        <w:rPr>
          <w:rFonts w:ascii="Arial" w:eastAsia="Arial" w:hAnsi="Arial" w:cs="Arial"/>
          <w:b/>
          <w:i/>
          <w:color w:val="000000"/>
          <w:sz w:val="20"/>
          <w:szCs w:val="20"/>
          <w:u w:val="single"/>
        </w:rPr>
        <w:t>must</w:t>
      </w:r>
      <w:r w:rsidR="009E757F" w:rsidRPr="00532BD9">
        <w:rPr>
          <w:rFonts w:ascii="Arial" w:eastAsia="Arial" w:hAnsi="Arial" w:cs="Arial"/>
          <w:b/>
          <w:i/>
          <w:color w:val="000000"/>
          <w:sz w:val="20"/>
          <w:szCs w:val="20"/>
          <w:u w:val="single"/>
        </w:rPr>
        <w:t xml:space="preserve"> be current and</w:t>
      </w:r>
      <w:r w:rsidRPr="00532BD9">
        <w:rPr>
          <w:rFonts w:ascii="Arial" w:eastAsia="Arial" w:hAnsi="Arial" w:cs="Arial"/>
          <w:b/>
          <w:i/>
          <w:color w:val="000000"/>
          <w:sz w:val="20"/>
          <w:szCs w:val="20"/>
          <w:u w:val="single"/>
        </w:rPr>
        <w:t xml:space="preserve"> </w:t>
      </w:r>
      <w:r w:rsidR="009E757F" w:rsidRPr="00532BD9">
        <w:rPr>
          <w:rFonts w:ascii="Arial" w:eastAsia="Arial" w:hAnsi="Arial" w:cs="Arial"/>
          <w:b/>
          <w:i/>
          <w:color w:val="000000"/>
          <w:sz w:val="20"/>
          <w:szCs w:val="20"/>
          <w:u w:val="single"/>
        </w:rPr>
        <w:t>remain</w:t>
      </w:r>
      <w:r w:rsidRPr="00532BD9">
        <w:rPr>
          <w:rFonts w:ascii="Arial" w:eastAsia="Arial" w:hAnsi="Arial" w:cs="Arial"/>
          <w:b/>
          <w:i/>
          <w:color w:val="000000"/>
          <w:sz w:val="20"/>
          <w:szCs w:val="20"/>
          <w:u w:val="single"/>
        </w:rPr>
        <w:t xml:space="preserve"> current on all taxes</w:t>
      </w:r>
      <w:r w:rsidRPr="00532BD9">
        <w:rPr>
          <w:rFonts w:ascii="Arial" w:eastAsia="Arial" w:hAnsi="Arial" w:cs="Arial"/>
          <w:color w:val="000000"/>
          <w:sz w:val="20"/>
          <w:szCs w:val="20"/>
          <w:u w:val="single"/>
        </w:rPr>
        <w:t>,</w:t>
      </w:r>
      <w:r w:rsidRPr="00532BD9">
        <w:rPr>
          <w:rFonts w:ascii="Arial" w:eastAsia="Arial" w:hAnsi="Arial" w:cs="Arial"/>
          <w:color w:val="000000"/>
          <w:sz w:val="20"/>
          <w:szCs w:val="20"/>
        </w:rPr>
        <w:t xml:space="preserve"> including real estate, personal property, business license, food &amp; beverage tax, room &amp; lodging tax, etc. </w:t>
      </w:r>
      <w:r w:rsidRPr="00532BD9">
        <w:rPr>
          <w:rFonts w:ascii="Arial" w:eastAsia="Arial" w:hAnsi="Arial" w:cs="Arial"/>
          <w:b/>
          <w:color w:val="000000"/>
          <w:sz w:val="20"/>
          <w:szCs w:val="20"/>
        </w:rPr>
        <w:t>Norfolk City Code, Sec. 24-25.10</w:t>
      </w:r>
    </w:p>
    <w:p w14:paraId="18A3899B" w14:textId="54B55ED7" w:rsidR="00D62197" w:rsidRPr="00532BD9" w:rsidRDefault="00B47A3D">
      <w:pPr>
        <w:numPr>
          <w:ilvl w:val="0"/>
          <w:numId w:val="1"/>
        </w:numPr>
        <w:tabs>
          <w:tab w:val="clear" w:pos="360"/>
          <w:tab w:val="left" w:pos="720"/>
        </w:tabs>
        <w:spacing w:before="43" w:line="216" w:lineRule="exact"/>
        <w:ind w:left="720" w:right="288" w:hanging="360"/>
        <w:textAlignment w:val="baseline"/>
        <w:rPr>
          <w:rFonts w:ascii="Arial" w:eastAsia="Arial" w:hAnsi="Arial" w:cs="Arial"/>
          <w:color w:val="000000"/>
          <w:sz w:val="20"/>
          <w:szCs w:val="20"/>
        </w:rPr>
      </w:pPr>
      <w:r w:rsidRPr="00532BD9">
        <w:rPr>
          <w:rFonts w:ascii="Arial" w:eastAsia="Arial" w:hAnsi="Arial" w:cs="Arial"/>
          <w:color w:val="000000"/>
          <w:sz w:val="20"/>
          <w:szCs w:val="20"/>
        </w:rPr>
        <w:t>Please allow as much advance notice of your event as</w:t>
      </w:r>
      <w:r w:rsidR="007F5F00">
        <w:rPr>
          <w:rFonts w:ascii="Arial" w:eastAsia="Arial" w:hAnsi="Arial" w:cs="Arial"/>
          <w:color w:val="000000"/>
          <w:sz w:val="20"/>
          <w:szCs w:val="20"/>
        </w:rPr>
        <w:t xml:space="preserve"> soon as </w:t>
      </w:r>
      <w:hyperlink r:id="rId7">
        <w:r w:rsidRPr="00532BD9">
          <w:rPr>
            <w:rFonts w:ascii="Arial" w:eastAsia="Arial" w:hAnsi="Arial" w:cs="Arial"/>
            <w:color w:val="000000" w:themeColor="text1"/>
            <w:sz w:val="20"/>
            <w:szCs w:val="20"/>
          </w:rPr>
          <w:t>possible</w:t>
        </w:r>
        <w:r w:rsidR="007F5F00">
          <w:rPr>
            <w:rFonts w:ascii="Arial" w:eastAsia="Arial" w:hAnsi="Arial" w:cs="Arial"/>
            <w:color w:val="000000" w:themeColor="text1"/>
            <w:sz w:val="20"/>
            <w:szCs w:val="20"/>
          </w:rPr>
          <w:t xml:space="preserve"> </w:t>
        </w:r>
        <w:r w:rsidRPr="00532BD9">
          <w:rPr>
            <w:rFonts w:ascii="Arial" w:eastAsia="Arial" w:hAnsi="Arial" w:cs="Arial"/>
            <w:color w:val="000000" w:themeColor="text1"/>
            <w:sz w:val="20"/>
            <w:szCs w:val="20"/>
          </w:rPr>
          <w:t>to</w:t>
        </w:r>
      </w:hyperlink>
      <w:r w:rsidRPr="00532BD9">
        <w:rPr>
          <w:rFonts w:ascii="Arial" w:eastAsia="Arial" w:hAnsi="Arial" w:cs="Arial"/>
          <w:color w:val="000000" w:themeColor="text1"/>
          <w:sz w:val="20"/>
          <w:szCs w:val="20"/>
        </w:rPr>
        <w:t xml:space="preserve"> </w:t>
      </w:r>
      <w:r w:rsidRPr="00532BD9">
        <w:rPr>
          <w:rFonts w:ascii="Arial" w:eastAsia="Arial" w:hAnsi="Arial" w:cs="Arial"/>
          <w:color w:val="000000"/>
          <w:sz w:val="20"/>
          <w:szCs w:val="20"/>
        </w:rPr>
        <w:t>allow vendors ample time to obtain their license or satisfy any past due tax obligations to the city.</w:t>
      </w:r>
    </w:p>
    <w:p w14:paraId="54E2B21C" w14:textId="73EE8C8D" w:rsidR="00D62197" w:rsidRPr="00532BD9" w:rsidRDefault="00B47A3D">
      <w:pPr>
        <w:numPr>
          <w:ilvl w:val="0"/>
          <w:numId w:val="1"/>
        </w:numPr>
        <w:tabs>
          <w:tab w:val="clear" w:pos="360"/>
          <w:tab w:val="left" w:pos="720"/>
        </w:tabs>
        <w:spacing w:before="43" w:line="216" w:lineRule="exact"/>
        <w:ind w:left="720" w:right="72" w:hanging="360"/>
        <w:jc w:val="both"/>
        <w:textAlignment w:val="baseline"/>
        <w:rPr>
          <w:rFonts w:ascii="Arial" w:eastAsia="Arial" w:hAnsi="Arial" w:cs="Arial"/>
          <w:color w:val="000000"/>
          <w:spacing w:val="-1"/>
          <w:sz w:val="20"/>
          <w:szCs w:val="20"/>
        </w:rPr>
      </w:pPr>
      <w:r w:rsidRPr="00532BD9">
        <w:rPr>
          <w:rFonts w:ascii="Arial" w:eastAsia="Arial" w:hAnsi="Arial" w:cs="Arial"/>
          <w:color w:val="000000"/>
          <w:spacing w:val="-1"/>
          <w:sz w:val="20"/>
          <w:szCs w:val="20"/>
        </w:rPr>
        <w:t xml:space="preserve">Upon notification of the event taking place, please provide a vendor list. Please use the attached </w:t>
      </w:r>
      <w:r w:rsidR="009E757F" w:rsidRPr="00532BD9">
        <w:rPr>
          <w:rFonts w:ascii="Arial" w:eastAsia="Arial" w:hAnsi="Arial" w:cs="Arial"/>
          <w:color w:val="000000"/>
          <w:spacing w:val="-1"/>
          <w:sz w:val="20"/>
          <w:szCs w:val="20"/>
        </w:rPr>
        <w:t xml:space="preserve">spread </w:t>
      </w:r>
      <w:r w:rsidRPr="00532BD9">
        <w:rPr>
          <w:rFonts w:ascii="Arial" w:eastAsia="Arial" w:hAnsi="Arial" w:cs="Arial"/>
          <w:color w:val="000000"/>
          <w:spacing w:val="-1"/>
          <w:sz w:val="20"/>
          <w:szCs w:val="20"/>
        </w:rPr>
        <w:t>sheet to provide vendor information. This sheet can be provided electronically</w:t>
      </w:r>
      <w:r w:rsidR="003A43EA" w:rsidRPr="00532BD9">
        <w:rPr>
          <w:rFonts w:ascii="Arial" w:eastAsia="Arial" w:hAnsi="Arial" w:cs="Arial"/>
          <w:color w:val="000000"/>
          <w:spacing w:val="-1"/>
          <w:sz w:val="20"/>
          <w:szCs w:val="20"/>
        </w:rPr>
        <w:t xml:space="preserve"> via our email address, </w:t>
      </w:r>
      <w:hyperlink r:id="rId8" w:history="1">
        <w:r w:rsidR="003A43EA" w:rsidRPr="00532BD9">
          <w:rPr>
            <w:rStyle w:val="Hyperlink"/>
            <w:rFonts w:ascii="Arial" w:eastAsia="Arial" w:hAnsi="Arial" w:cs="Arial"/>
            <w:spacing w:val="-1"/>
            <w:sz w:val="20"/>
            <w:szCs w:val="20"/>
          </w:rPr>
          <w:t>CORBT@NORFOLK.GOV</w:t>
        </w:r>
      </w:hyperlink>
      <w:r w:rsidR="009E757F" w:rsidRPr="00532BD9">
        <w:rPr>
          <w:rFonts w:ascii="Arial" w:eastAsia="Arial" w:hAnsi="Arial" w:cs="Arial"/>
          <w:color w:val="000000"/>
          <w:spacing w:val="-1"/>
          <w:sz w:val="20"/>
          <w:szCs w:val="20"/>
        </w:rPr>
        <w:t>.</w:t>
      </w:r>
    </w:p>
    <w:p w14:paraId="62C3D6C8" w14:textId="29B4188A" w:rsidR="00B47A3D" w:rsidRPr="00532BD9" w:rsidRDefault="009E757F" w:rsidP="00B47A3D">
      <w:pPr>
        <w:numPr>
          <w:ilvl w:val="0"/>
          <w:numId w:val="1"/>
        </w:numPr>
        <w:tabs>
          <w:tab w:val="clear" w:pos="360"/>
          <w:tab w:val="left" w:pos="720"/>
        </w:tabs>
        <w:spacing w:before="53" w:line="211" w:lineRule="exact"/>
        <w:ind w:left="720" w:hanging="360"/>
        <w:textAlignment w:val="baseline"/>
        <w:rPr>
          <w:rFonts w:ascii="Arial" w:eastAsia="Arial" w:hAnsi="Arial" w:cs="Arial"/>
          <w:color w:val="000000"/>
          <w:sz w:val="20"/>
          <w:szCs w:val="20"/>
        </w:rPr>
      </w:pPr>
      <w:r w:rsidRPr="00532BD9">
        <w:rPr>
          <w:rFonts w:ascii="Arial" w:eastAsia="Arial" w:hAnsi="Arial" w:cs="Arial"/>
          <w:color w:val="000000"/>
          <w:sz w:val="20"/>
          <w:szCs w:val="20"/>
        </w:rPr>
        <w:t>Vendor participation is</w:t>
      </w:r>
      <w:r w:rsidR="00E516AC" w:rsidRPr="00532BD9">
        <w:rPr>
          <w:rFonts w:ascii="Arial" w:eastAsia="Arial" w:hAnsi="Arial" w:cs="Arial"/>
          <w:color w:val="000000"/>
          <w:sz w:val="20"/>
          <w:szCs w:val="20"/>
        </w:rPr>
        <w:t xml:space="preserve"> based on</w:t>
      </w:r>
      <w:r w:rsidRPr="00532BD9">
        <w:rPr>
          <w:rFonts w:ascii="Arial" w:eastAsia="Arial" w:hAnsi="Arial" w:cs="Arial"/>
          <w:color w:val="000000"/>
          <w:sz w:val="20"/>
          <w:szCs w:val="20"/>
        </w:rPr>
        <w:t xml:space="preserve"> </w:t>
      </w:r>
      <w:r w:rsidR="00E516AC" w:rsidRPr="00532BD9">
        <w:rPr>
          <w:rFonts w:ascii="Arial" w:eastAsia="Arial" w:hAnsi="Arial" w:cs="Arial"/>
          <w:color w:val="000000"/>
          <w:sz w:val="20"/>
          <w:szCs w:val="20"/>
        </w:rPr>
        <w:t>an agreement between</w:t>
      </w:r>
      <w:r w:rsidRPr="00532BD9">
        <w:rPr>
          <w:rFonts w:ascii="Arial" w:eastAsia="Arial" w:hAnsi="Arial" w:cs="Arial"/>
          <w:color w:val="000000"/>
          <w:sz w:val="20"/>
          <w:szCs w:val="20"/>
        </w:rPr>
        <w:t xml:space="preserve"> the event sponsor and the participant. T</w:t>
      </w:r>
      <w:r w:rsidR="00B47A3D" w:rsidRPr="00532BD9">
        <w:rPr>
          <w:rFonts w:ascii="Arial" w:eastAsia="Arial" w:hAnsi="Arial" w:cs="Arial"/>
          <w:color w:val="000000"/>
          <w:sz w:val="20"/>
          <w:szCs w:val="20"/>
        </w:rPr>
        <w:t xml:space="preserve">he Commissioner of the Revenue office </w:t>
      </w:r>
      <w:r w:rsidR="003A43EA" w:rsidRPr="00532BD9">
        <w:rPr>
          <w:rFonts w:ascii="Arial" w:eastAsia="Arial" w:hAnsi="Arial" w:cs="Arial"/>
          <w:b/>
          <w:color w:val="000000"/>
          <w:sz w:val="20"/>
          <w:szCs w:val="20"/>
        </w:rPr>
        <w:t>is only responsible for issuing a special event business license to those who apply and receive approval</w:t>
      </w:r>
      <w:r w:rsidR="00E516AC" w:rsidRPr="00532BD9">
        <w:rPr>
          <w:rFonts w:ascii="Arial" w:eastAsia="Arial" w:hAnsi="Arial" w:cs="Arial"/>
          <w:b/>
          <w:color w:val="000000"/>
          <w:sz w:val="20"/>
          <w:szCs w:val="20"/>
        </w:rPr>
        <w:t xml:space="preserve"> from the Norfolk City Treasurer</w:t>
      </w:r>
      <w:r w:rsidR="00B47A3D" w:rsidRPr="00532BD9">
        <w:rPr>
          <w:rFonts w:ascii="Arial" w:eastAsia="Arial" w:hAnsi="Arial" w:cs="Arial"/>
          <w:color w:val="000000"/>
          <w:sz w:val="20"/>
          <w:szCs w:val="20"/>
        </w:rPr>
        <w:t>.</w:t>
      </w:r>
      <w:bookmarkStart w:id="0" w:name="_Hlk102731064"/>
    </w:p>
    <w:p w14:paraId="4128171F" w14:textId="77777777" w:rsidR="00B47A3D" w:rsidRPr="00532BD9" w:rsidRDefault="00B47A3D" w:rsidP="00B47A3D">
      <w:pPr>
        <w:tabs>
          <w:tab w:val="left" w:pos="720"/>
        </w:tabs>
        <w:spacing w:before="53" w:line="211" w:lineRule="exact"/>
        <w:ind w:left="360"/>
        <w:textAlignment w:val="baseline"/>
        <w:rPr>
          <w:rFonts w:ascii="Arial" w:hAnsi="Arial" w:cs="Arial"/>
          <w:sz w:val="20"/>
          <w:szCs w:val="20"/>
        </w:rPr>
      </w:pPr>
    </w:p>
    <w:p w14:paraId="4EB08003" w14:textId="7889B8DE" w:rsidR="00B47A3D" w:rsidRPr="00532BD9" w:rsidRDefault="00B47A3D" w:rsidP="00B47A3D">
      <w:pPr>
        <w:tabs>
          <w:tab w:val="left" w:pos="720"/>
        </w:tabs>
        <w:spacing w:before="53" w:line="211" w:lineRule="exact"/>
        <w:textAlignment w:val="baseline"/>
        <w:rPr>
          <w:rFonts w:ascii="Arial" w:eastAsia="Arial" w:hAnsi="Arial" w:cs="Arial"/>
          <w:color w:val="000000"/>
          <w:sz w:val="20"/>
          <w:szCs w:val="20"/>
        </w:rPr>
      </w:pPr>
      <w:r w:rsidRPr="00532BD9">
        <w:rPr>
          <w:rFonts w:ascii="Arial" w:hAnsi="Arial" w:cs="Arial"/>
          <w:sz w:val="20"/>
          <w:szCs w:val="20"/>
        </w:rPr>
        <w:t xml:space="preserve">To ensure business licenses are in hand the day of the event, </w:t>
      </w:r>
      <w:r w:rsidRPr="00532BD9">
        <w:rPr>
          <w:rFonts w:ascii="Arial" w:hAnsi="Arial" w:cs="Arial"/>
          <w:b/>
          <w:bCs/>
          <w:sz w:val="20"/>
          <w:szCs w:val="20"/>
          <w:u w:val="single"/>
        </w:rPr>
        <w:t>ALL</w:t>
      </w:r>
      <w:r w:rsidRPr="00532BD9">
        <w:rPr>
          <w:rFonts w:ascii="Arial" w:hAnsi="Arial" w:cs="Arial"/>
          <w:sz w:val="20"/>
          <w:szCs w:val="20"/>
        </w:rPr>
        <w:t xml:space="preserve"> applications must be submitted, and payments received </w:t>
      </w:r>
      <w:r w:rsidR="005C415B">
        <w:rPr>
          <w:rFonts w:ascii="Arial" w:hAnsi="Arial" w:cs="Arial"/>
          <w:b/>
          <w:bCs/>
          <w:sz w:val="20"/>
          <w:szCs w:val="20"/>
          <w:u w:val="single"/>
        </w:rPr>
        <w:t>7</w:t>
      </w:r>
      <w:r w:rsidRPr="00532BD9">
        <w:rPr>
          <w:rFonts w:ascii="Arial" w:hAnsi="Arial" w:cs="Arial"/>
          <w:b/>
          <w:bCs/>
          <w:sz w:val="20"/>
          <w:szCs w:val="20"/>
          <w:u w:val="single"/>
        </w:rPr>
        <w:t xml:space="preserve"> business </w:t>
      </w:r>
      <w:r w:rsidRPr="007F5F00">
        <w:rPr>
          <w:rFonts w:ascii="Arial" w:hAnsi="Arial" w:cs="Arial"/>
          <w:b/>
          <w:bCs/>
          <w:sz w:val="20"/>
          <w:szCs w:val="20"/>
          <w:u w:val="single"/>
        </w:rPr>
        <w:t>days prior</w:t>
      </w:r>
      <w:r w:rsidRPr="00532BD9">
        <w:rPr>
          <w:rFonts w:ascii="Arial" w:hAnsi="Arial" w:cs="Arial"/>
          <w:sz w:val="20"/>
          <w:szCs w:val="20"/>
        </w:rPr>
        <w:t xml:space="preserve"> to the scheduled event.</w:t>
      </w:r>
      <w:bookmarkEnd w:id="0"/>
    </w:p>
    <w:p w14:paraId="7D4F9179" w14:textId="77777777" w:rsidR="00D62197" w:rsidRPr="00532BD9" w:rsidRDefault="00B47A3D">
      <w:pPr>
        <w:spacing w:before="447" w:line="230" w:lineRule="exact"/>
        <w:ind w:right="72"/>
        <w:textAlignment w:val="baseline"/>
        <w:rPr>
          <w:rFonts w:ascii="Arial" w:eastAsia="Arial" w:hAnsi="Arial" w:cs="Arial"/>
          <w:color w:val="000000"/>
          <w:sz w:val="20"/>
          <w:szCs w:val="20"/>
        </w:rPr>
      </w:pPr>
      <w:r w:rsidRPr="00532BD9">
        <w:rPr>
          <w:rFonts w:ascii="Arial" w:eastAsia="Arial" w:hAnsi="Arial" w:cs="Arial"/>
          <w:color w:val="000000"/>
          <w:sz w:val="20"/>
          <w:szCs w:val="20"/>
        </w:rPr>
        <w:t xml:space="preserve">Event organizers and non-profit organizations </w:t>
      </w:r>
      <w:r w:rsidRPr="00532BD9">
        <w:rPr>
          <w:rFonts w:ascii="Arial" w:eastAsia="Arial" w:hAnsi="Arial" w:cs="Arial"/>
          <w:color w:val="000000"/>
          <w:sz w:val="20"/>
          <w:szCs w:val="20"/>
          <w:u w:val="single"/>
        </w:rPr>
        <w:t>usually</w:t>
      </w:r>
      <w:r w:rsidRPr="00532BD9">
        <w:rPr>
          <w:rFonts w:ascii="Arial" w:eastAsia="Arial" w:hAnsi="Arial" w:cs="Arial"/>
          <w:color w:val="000000"/>
          <w:sz w:val="20"/>
          <w:szCs w:val="20"/>
        </w:rPr>
        <w:t xml:space="preserve"> do not require a special event business license, but please confirm with our office before the event takes place.</w:t>
      </w:r>
    </w:p>
    <w:p w14:paraId="708CBAED" w14:textId="77777777" w:rsidR="00D62197" w:rsidRPr="00532BD9" w:rsidRDefault="00B47A3D">
      <w:pPr>
        <w:spacing w:before="230" w:line="231" w:lineRule="exact"/>
        <w:ind w:right="504"/>
        <w:textAlignment w:val="baseline"/>
        <w:rPr>
          <w:rFonts w:ascii="Arial" w:eastAsia="Arial" w:hAnsi="Arial" w:cs="Arial"/>
          <w:color w:val="000000"/>
          <w:sz w:val="20"/>
          <w:szCs w:val="20"/>
        </w:rPr>
      </w:pPr>
      <w:r w:rsidRPr="00532BD9">
        <w:rPr>
          <w:rFonts w:ascii="Arial" w:eastAsia="Arial" w:hAnsi="Arial" w:cs="Arial"/>
          <w:color w:val="000000"/>
          <w:sz w:val="20"/>
          <w:szCs w:val="20"/>
        </w:rPr>
        <w:t>We look forward to working with you to make your vendors’ experience in Norfolk a great one. If you have any questions or concerns, please call this office at (757) 664-7886.</w:t>
      </w:r>
    </w:p>
    <w:p w14:paraId="78604A1B" w14:textId="77777777" w:rsidR="007F5F00" w:rsidRDefault="007F5F00">
      <w:pPr>
        <w:spacing w:before="462" w:after="171" w:line="229" w:lineRule="exact"/>
        <w:textAlignment w:val="baseline"/>
        <w:rPr>
          <w:rFonts w:ascii="Arial" w:eastAsia="Arial" w:hAnsi="Arial" w:cs="Arial"/>
          <w:color w:val="000000"/>
          <w:spacing w:val="-1"/>
          <w:sz w:val="20"/>
          <w:szCs w:val="20"/>
        </w:rPr>
      </w:pPr>
    </w:p>
    <w:p w14:paraId="61EC0C8F" w14:textId="3CD2A713" w:rsidR="00D62197" w:rsidRPr="00532BD9" w:rsidRDefault="00B47A3D">
      <w:pPr>
        <w:spacing w:before="462" w:after="171" w:line="229" w:lineRule="exact"/>
        <w:textAlignment w:val="baseline"/>
        <w:rPr>
          <w:rFonts w:ascii="Arial" w:eastAsia="Arial" w:hAnsi="Arial" w:cs="Arial"/>
          <w:color w:val="000000"/>
          <w:spacing w:val="-1"/>
          <w:sz w:val="20"/>
          <w:szCs w:val="20"/>
        </w:rPr>
      </w:pPr>
      <w:r w:rsidRPr="00532BD9">
        <w:rPr>
          <w:rFonts w:ascii="Arial" w:eastAsia="Arial" w:hAnsi="Arial" w:cs="Arial"/>
          <w:color w:val="000000"/>
          <w:spacing w:val="-1"/>
          <w:sz w:val="20"/>
          <w:szCs w:val="20"/>
        </w:rPr>
        <w:t>Very truly yours,</w:t>
      </w:r>
    </w:p>
    <w:p w14:paraId="37AAAA88" w14:textId="77777777" w:rsidR="00D62197" w:rsidRPr="00532BD9" w:rsidRDefault="00B47A3D">
      <w:pPr>
        <w:spacing w:after="30"/>
        <w:ind w:left="19" w:right="7254"/>
        <w:textAlignment w:val="baseline"/>
        <w:rPr>
          <w:rFonts w:ascii="Arial" w:hAnsi="Arial" w:cs="Arial"/>
          <w:sz w:val="20"/>
          <w:szCs w:val="20"/>
        </w:rPr>
      </w:pPr>
      <w:r w:rsidRPr="00532BD9">
        <w:rPr>
          <w:rFonts w:ascii="Arial" w:hAnsi="Arial" w:cs="Arial"/>
          <w:noProof/>
          <w:sz w:val="20"/>
          <w:szCs w:val="20"/>
        </w:rPr>
        <w:drawing>
          <wp:inline distT="0" distB="0" distL="0" distR="0" wp14:anchorId="3C965E76" wp14:editId="6FB2AF01">
            <wp:extent cx="1337945" cy="35369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1337945" cy="353695"/>
                    </a:xfrm>
                    <a:prstGeom prst="rect">
                      <a:avLst/>
                    </a:prstGeom>
                  </pic:spPr>
                </pic:pic>
              </a:graphicData>
            </a:graphic>
          </wp:inline>
        </w:drawing>
      </w:r>
    </w:p>
    <w:p w14:paraId="44CB6B30" w14:textId="77777777" w:rsidR="007F5F00" w:rsidRDefault="00B47A3D" w:rsidP="00B47A3D">
      <w:pPr>
        <w:spacing w:before="1" w:line="229" w:lineRule="exact"/>
        <w:textAlignment w:val="baseline"/>
        <w:rPr>
          <w:rFonts w:ascii="Arial" w:eastAsia="Arial" w:hAnsi="Arial" w:cs="Arial"/>
          <w:color w:val="000000"/>
          <w:sz w:val="20"/>
          <w:szCs w:val="20"/>
        </w:rPr>
      </w:pPr>
      <w:r w:rsidRPr="00532BD9">
        <w:rPr>
          <w:rFonts w:ascii="Arial" w:eastAsia="Arial" w:hAnsi="Arial" w:cs="Arial"/>
          <w:color w:val="000000"/>
          <w:sz w:val="20"/>
          <w:szCs w:val="20"/>
        </w:rPr>
        <w:t>Norfolk Commissioner of the Revenue</w:t>
      </w:r>
      <w:r w:rsidR="007F5F00">
        <w:rPr>
          <w:rFonts w:ascii="Arial" w:eastAsia="Arial" w:hAnsi="Arial" w:cs="Arial"/>
          <w:color w:val="000000"/>
          <w:sz w:val="20"/>
          <w:szCs w:val="20"/>
        </w:rPr>
        <w:t xml:space="preserve"> </w:t>
      </w:r>
    </w:p>
    <w:p w14:paraId="6FE5CC6A" w14:textId="77777777" w:rsidR="007F5F00" w:rsidRDefault="007F5F00" w:rsidP="00B47A3D">
      <w:pPr>
        <w:spacing w:before="1" w:line="229" w:lineRule="exact"/>
        <w:textAlignment w:val="baseline"/>
        <w:rPr>
          <w:rFonts w:ascii="Arial" w:eastAsia="Arial" w:hAnsi="Arial" w:cs="Arial"/>
          <w:color w:val="000000"/>
          <w:sz w:val="20"/>
          <w:szCs w:val="20"/>
        </w:rPr>
      </w:pPr>
    </w:p>
    <w:p w14:paraId="703282A2" w14:textId="4ADBDE23" w:rsidR="00D62197" w:rsidRPr="00532BD9" w:rsidRDefault="00B47A3D" w:rsidP="00B47A3D">
      <w:pPr>
        <w:spacing w:before="1" w:line="229" w:lineRule="exact"/>
        <w:textAlignment w:val="baseline"/>
        <w:rPr>
          <w:rFonts w:ascii="Arial" w:eastAsia="Arial" w:hAnsi="Arial" w:cs="Arial"/>
          <w:color w:val="2F5496"/>
          <w:sz w:val="20"/>
          <w:szCs w:val="20"/>
        </w:rPr>
      </w:pPr>
      <w:r w:rsidRPr="00532BD9">
        <w:rPr>
          <w:rFonts w:ascii="Arial" w:eastAsia="Arial" w:hAnsi="Arial" w:cs="Arial"/>
          <w:color w:val="2F5496"/>
          <w:sz w:val="20"/>
          <w:szCs w:val="20"/>
        </w:rPr>
        <w:t>757.664.7890 |</w:t>
      </w:r>
      <w:hyperlink r:id="rId10">
        <w:r w:rsidRPr="00532BD9">
          <w:rPr>
            <w:rFonts w:ascii="Arial" w:eastAsia="Arial" w:hAnsi="Arial" w:cs="Arial"/>
            <w:color w:val="0000FF"/>
            <w:sz w:val="20"/>
            <w:szCs w:val="20"/>
            <w:u w:val="single"/>
          </w:rPr>
          <w:t xml:space="preserve"> NORFOLKCOR@NORFOLK.GOV</w:t>
        </w:r>
      </w:hyperlink>
      <w:r w:rsidRPr="00532BD9">
        <w:rPr>
          <w:rFonts w:ascii="Arial" w:eastAsia="Arial" w:hAnsi="Arial" w:cs="Arial"/>
          <w:color w:val="2F5496"/>
          <w:sz w:val="20"/>
          <w:szCs w:val="20"/>
        </w:rPr>
        <w:t xml:space="preserve"> |</w:t>
      </w:r>
      <w:r w:rsidRPr="00532BD9">
        <w:rPr>
          <w:rFonts w:ascii="Arial" w:eastAsia="Arial" w:hAnsi="Arial" w:cs="Arial"/>
          <w:color w:val="0000FF"/>
          <w:sz w:val="20"/>
          <w:szCs w:val="20"/>
          <w:u w:val="single"/>
        </w:rPr>
        <w:t xml:space="preserve"> </w:t>
      </w:r>
      <w:hyperlink r:id="rId11">
        <w:r w:rsidRPr="00532BD9">
          <w:rPr>
            <w:rFonts w:ascii="Arial" w:eastAsia="Arial" w:hAnsi="Arial" w:cs="Arial"/>
            <w:color w:val="0000FF"/>
            <w:sz w:val="20"/>
            <w:szCs w:val="20"/>
            <w:u w:val="single"/>
          </w:rPr>
          <w:t>WWW.NORFOLK.GOV/REVENUE</w:t>
        </w:r>
      </w:hyperlink>
      <w:r w:rsidRPr="00532BD9">
        <w:rPr>
          <w:rFonts w:ascii="Arial" w:eastAsia="Arial" w:hAnsi="Arial" w:cs="Arial"/>
          <w:color w:val="0000FF"/>
          <w:sz w:val="20"/>
          <w:szCs w:val="20"/>
        </w:rPr>
        <w:t xml:space="preserve"> </w:t>
      </w:r>
    </w:p>
    <w:sectPr w:rsidR="00D62197" w:rsidRPr="00532BD9">
      <w:pgSz w:w="12240" w:h="15840"/>
      <w:pgMar w:top="340" w:right="1420" w:bottom="1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3214A"/>
    <w:multiLevelType w:val="multilevel"/>
    <w:tmpl w:val="98C656CC"/>
    <w:lvl w:ilvl="0">
      <w:start w:val="1"/>
      <w:numFmt w:val="bullet"/>
      <w:lvlText w:val="·"/>
      <w:lvlJc w:val="left"/>
      <w:pPr>
        <w:tabs>
          <w:tab w:val="left" w:pos="360"/>
        </w:tabs>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346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97"/>
    <w:rsid w:val="0033477D"/>
    <w:rsid w:val="003A43EA"/>
    <w:rsid w:val="003B17B5"/>
    <w:rsid w:val="00492E04"/>
    <w:rsid w:val="00532BD9"/>
    <w:rsid w:val="005C415B"/>
    <w:rsid w:val="00680CF4"/>
    <w:rsid w:val="00753090"/>
    <w:rsid w:val="007F5F00"/>
    <w:rsid w:val="009E757F"/>
    <w:rsid w:val="00B47A3D"/>
    <w:rsid w:val="00D62197"/>
    <w:rsid w:val="00E5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01B4"/>
  <w15:docId w15:val="{014DD5F1-181E-4E47-B64B-5C98BF87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3EA"/>
    <w:rPr>
      <w:color w:val="0563C1" w:themeColor="hyperlink"/>
      <w:u w:val="single"/>
    </w:rPr>
  </w:style>
  <w:style w:type="character" w:styleId="UnresolvedMention">
    <w:name w:val="Unresolved Mention"/>
    <w:basedOn w:val="DefaultParagraphFont"/>
    <w:uiPriority w:val="99"/>
    <w:semiHidden/>
    <w:unhideWhenUsed/>
    <w:rsid w:val="003A43EA"/>
    <w:rPr>
      <w:color w:val="605E5C"/>
      <w:shd w:val="clear" w:color="auto" w:fill="E1DFDD"/>
    </w:rPr>
  </w:style>
  <w:style w:type="paragraph" w:styleId="ListParagraph">
    <w:name w:val="List Paragraph"/>
    <w:basedOn w:val="Normal"/>
    <w:uiPriority w:val="34"/>
    <w:qFormat/>
    <w:rsid w:val="00B47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RBT@NORFOLK.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ssible.to" TargetMode="Externa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NORFOLK.GOV/REVENUE" TargetMode="External"/><Relationship Id="rId5" Type="http://schemas.openxmlformats.org/officeDocument/2006/relationships/image" Target="media/image1.jpg"/><Relationship Id="rId10" Type="http://schemas.openxmlformats.org/officeDocument/2006/relationships/hyperlink" Target="mailto:_NORFOLKCOR@NORFOLK.GOV"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Jernigan, Kathy</dc:creator>
  <cp:lastModifiedBy>Jernigan, Kathy</cp:lastModifiedBy>
  <cp:revision>2</cp:revision>
  <cp:lastPrinted>2022-05-16T14:19:00Z</cp:lastPrinted>
  <dcterms:created xsi:type="dcterms:W3CDTF">2024-08-19T13:34:00Z</dcterms:created>
  <dcterms:modified xsi:type="dcterms:W3CDTF">2024-08-19T13:34:00Z</dcterms:modified>
</cp:coreProperties>
</file>